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CBF0" w14:textId="77777777" w:rsidR="00456219" w:rsidRPr="005F68BA" w:rsidRDefault="005F68BA" w:rsidP="0027191A">
      <w:pPr>
        <w:spacing w:after="0" w:line="240" w:lineRule="auto"/>
        <w:ind w:right="-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Załącznik nr 1 do Umowy</w:t>
      </w:r>
    </w:p>
    <w:p w14:paraId="3BC06A90" w14:textId="77777777" w:rsidR="005F68BA" w:rsidRDefault="005F68BA" w:rsidP="00991635">
      <w:pPr>
        <w:pStyle w:val="Default"/>
        <w:ind w:right="2268"/>
        <w:jc w:val="center"/>
        <w:rPr>
          <w:rFonts w:ascii="Times New Roman" w:hAnsi="Times New Roman" w:cs="Times New Roman"/>
        </w:rPr>
      </w:pPr>
    </w:p>
    <w:p w14:paraId="5FC4EEE0" w14:textId="77777777" w:rsidR="00ED12E6" w:rsidRDefault="00B50594" w:rsidP="005E5405">
      <w:pPr>
        <w:pStyle w:val="Default"/>
        <w:ind w:right="226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przedmiotu umowy</w:t>
      </w:r>
    </w:p>
    <w:p w14:paraId="210CFC0A" w14:textId="77777777" w:rsidR="00ED12E6" w:rsidRPr="00ED12E6" w:rsidRDefault="00ED12E6" w:rsidP="0027191A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34" w:type="dxa"/>
        <w:tblLayout w:type="fixed"/>
        <w:tblLook w:val="04A0" w:firstRow="1" w:lastRow="0" w:firstColumn="1" w:lastColumn="0" w:noHBand="0" w:noVBand="1"/>
      </w:tblPr>
      <w:tblGrid>
        <w:gridCol w:w="4138"/>
        <w:gridCol w:w="3572"/>
        <w:gridCol w:w="1716"/>
        <w:gridCol w:w="8"/>
      </w:tblGrid>
      <w:tr w:rsidR="00ED12E6" w14:paraId="79C27BB3" w14:textId="77777777" w:rsidTr="00D03149">
        <w:trPr>
          <w:trHeight w:val="567"/>
        </w:trPr>
        <w:tc>
          <w:tcPr>
            <w:tcW w:w="9434" w:type="dxa"/>
            <w:gridSpan w:val="4"/>
          </w:tcPr>
          <w:p w14:paraId="0A2DDE5B" w14:textId="77777777" w:rsidR="00817745" w:rsidRDefault="0027191A" w:rsidP="0027191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27191A">
              <w:rPr>
                <w:rFonts w:ascii="Times New Roman" w:hAnsi="Times New Roman" w:cs="Times New Roman"/>
              </w:rPr>
              <w:t>egaukład</w:t>
            </w:r>
            <w:proofErr w:type="spellEnd"/>
            <w:r w:rsidRPr="0027191A">
              <w:rPr>
                <w:rFonts w:ascii="Times New Roman" w:hAnsi="Times New Roman" w:cs="Times New Roman"/>
              </w:rPr>
              <w:t xml:space="preserve"> sterylizatora gazowego 3M™ </w:t>
            </w:r>
            <w:proofErr w:type="spellStart"/>
            <w:r w:rsidRPr="0027191A">
              <w:rPr>
                <w:rFonts w:ascii="Times New Roman" w:hAnsi="Times New Roman" w:cs="Times New Roman"/>
              </w:rPr>
              <w:t>SteriVac™XL</w:t>
            </w:r>
            <w:proofErr w:type="spellEnd"/>
          </w:p>
          <w:p w14:paraId="1CB810EB" w14:textId="77777777" w:rsidR="0027191A" w:rsidRPr="00817745" w:rsidRDefault="0027191A" w:rsidP="0027191A">
            <w:pPr>
              <w:pStyle w:val="Defaul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C6DC243" w14:textId="77777777" w:rsidR="00ED12E6" w:rsidRPr="00817745" w:rsidRDefault="00817745" w:rsidP="0027191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1774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sprzętu</w:t>
            </w:r>
          </w:p>
        </w:tc>
      </w:tr>
      <w:tr w:rsidR="00D03149" w14:paraId="1C332BA4" w14:textId="77777777" w:rsidTr="00D03149">
        <w:trPr>
          <w:trHeight w:val="576"/>
        </w:trPr>
        <w:tc>
          <w:tcPr>
            <w:tcW w:w="9434" w:type="dxa"/>
            <w:gridSpan w:val="4"/>
          </w:tcPr>
          <w:p w14:paraId="3510696E" w14:textId="77777777" w:rsidR="00D03149" w:rsidRDefault="0027191A" w:rsidP="0027191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3M</w:t>
            </w:r>
          </w:p>
          <w:p w14:paraId="51A96DE9" w14:textId="77777777" w:rsidR="00D03149" w:rsidRPr="00817745" w:rsidRDefault="00D03149" w:rsidP="0027191A">
            <w:pPr>
              <w:pStyle w:val="Defaul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BEA7263" w14:textId="77777777" w:rsidR="00D03149" w:rsidRPr="00817745" w:rsidRDefault="00D03149" w:rsidP="0027191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Producent</w:t>
            </w:r>
          </w:p>
        </w:tc>
      </w:tr>
      <w:tr w:rsidR="00AB434B" w14:paraId="4DA49BC8" w14:textId="77777777" w:rsidTr="00D03149">
        <w:trPr>
          <w:gridAfter w:val="1"/>
          <w:wAfter w:w="8" w:type="dxa"/>
          <w:trHeight w:val="567"/>
        </w:trPr>
        <w:tc>
          <w:tcPr>
            <w:tcW w:w="4138" w:type="dxa"/>
          </w:tcPr>
          <w:p w14:paraId="721DE6CD" w14:textId="77777777" w:rsidR="00AB434B" w:rsidRDefault="0027191A" w:rsidP="0027191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7191A">
              <w:rPr>
                <w:rFonts w:ascii="Times New Roman" w:hAnsi="Times New Roman" w:cs="Times New Roman"/>
              </w:rPr>
              <w:t xml:space="preserve">Sterylizator 3M™5XL wraz z aeratorem 3M™XL i </w:t>
            </w:r>
            <w:proofErr w:type="spellStart"/>
            <w:r w:rsidRPr="0027191A">
              <w:rPr>
                <w:rFonts w:ascii="Times New Roman" w:hAnsi="Times New Roman" w:cs="Times New Roman"/>
              </w:rPr>
              <w:t>abatorem</w:t>
            </w:r>
            <w:proofErr w:type="spellEnd"/>
            <w:r w:rsidRPr="0027191A">
              <w:rPr>
                <w:rFonts w:ascii="Times New Roman" w:hAnsi="Times New Roman" w:cs="Times New Roman"/>
              </w:rPr>
              <w:t xml:space="preserve"> 50AE tworzące </w:t>
            </w:r>
            <w:proofErr w:type="spellStart"/>
            <w:r w:rsidRPr="0027191A">
              <w:rPr>
                <w:rFonts w:ascii="Times New Roman" w:hAnsi="Times New Roman" w:cs="Times New Roman"/>
              </w:rPr>
              <w:t>megaukład</w:t>
            </w:r>
            <w:proofErr w:type="spellEnd"/>
            <w:r w:rsidRPr="0027191A">
              <w:rPr>
                <w:rFonts w:ascii="Times New Roman" w:hAnsi="Times New Roman" w:cs="Times New Roman"/>
              </w:rPr>
              <w:t xml:space="preserve"> techniczny sterylizatora gazowego 3M™ </w:t>
            </w:r>
            <w:proofErr w:type="spellStart"/>
            <w:r w:rsidRPr="0027191A">
              <w:rPr>
                <w:rFonts w:ascii="Times New Roman" w:hAnsi="Times New Roman" w:cs="Times New Roman"/>
              </w:rPr>
              <w:t>Steri-Vac™XL</w:t>
            </w:r>
            <w:proofErr w:type="spellEnd"/>
            <w:r w:rsidRPr="0027191A">
              <w:rPr>
                <w:rFonts w:ascii="Times New Roman" w:hAnsi="Times New Roman" w:cs="Times New Roman"/>
              </w:rPr>
              <w:t>.</w:t>
            </w:r>
          </w:p>
          <w:p w14:paraId="002C3778" w14:textId="77777777" w:rsidR="00AB434B" w:rsidRPr="00817745" w:rsidRDefault="00AB434B" w:rsidP="0027191A">
            <w:pPr>
              <w:pStyle w:val="Defaul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3B58A6C6" w14:textId="77777777" w:rsidR="00AB434B" w:rsidRPr="00817745" w:rsidRDefault="00AB434B" w:rsidP="0027191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Model, typ</w:t>
            </w:r>
          </w:p>
        </w:tc>
        <w:tc>
          <w:tcPr>
            <w:tcW w:w="3572" w:type="dxa"/>
          </w:tcPr>
          <w:p w14:paraId="5302CBE7" w14:textId="77777777" w:rsidR="0027191A" w:rsidRDefault="0027191A" w:rsidP="0027191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7191A">
              <w:rPr>
                <w:rFonts w:ascii="Times New Roman" w:hAnsi="Times New Roman" w:cs="Times New Roman"/>
              </w:rPr>
              <w:t xml:space="preserve">- sterylizator gazowy 820240, </w:t>
            </w:r>
          </w:p>
          <w:p w14:paraId="2D553A35" w14:textId="77777777" w:rsidR="0027191A" w:rsidRDefault="0027191A" w:rsidP="0027191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7191A">
              <w:rPr>
                <w:rFonts w:ascii="Times New Roman" w:hAnsi="Times New Roman" w:cs="Times New Roman"/>
              </w:rPr>
              <w:t xml:space="preserve">- aerator 150238, </w:t>
            </w:r>
          </w:p>
          <w:p w14:paraId="39A6BC33" w14:textId="77777777" w:rsidR="00AB434B" w:rsidRDefault="0027191A" w:rsidP="0027191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7191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7191A">
              <w:rPr>
                <w:rFonts w:ascii="Times New Roman" w:hAnsi="Times New Roman" w:cs="Times New Roman"/>
              </w:rPr>
              <w:t>abator</w:t>
            </w:r>
            <w:proofErr w:type="spellEnd"/>
            <w:r w:rsidRPr="0027191A">
              <w:rPr>
                <w:rFonts w:ascii="Times New Roman" w:hAnsi="Times New Roman" w:cs="Times New Roman"/>
              </w:rPr>
              <w:t xml:space="preserve"> 170088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C8ECC2A" w14:textId="77777777" w:rsidR="00AB434B" w:rsidRPr="00817745" w:rsidRDefault="00AB434B" w:rsidP="0027191A">
            <w:pPr>
              <w:pStyle w:val="Defaul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...............................................................................................................................................................</w:t>
            </w:r>
            <w:r w:rsidR="004A7458">
              <w:rPr>
                <w:rFonts w:ascii="Times New Roman" w:hAnsi="Times New Roman" w:cs="Times New Roman"/>
                <w:sz w:val="8"/>
                <w:szCs w:val="8"/>
              </w:rPr>
              <w:t>....</w:t>
            </w:r>
          </w:p>
          <w:p w14:paraId="1D3B46B8" w14:textId="77777777" w:rsidR="00AB434B" w:rsidRPr="00817745" w:rsidRDefault="00D03149" w:rsidP="0027191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seryjny</w:t>
            </w:r>
          </w:p>
        </w:tc>
        <w:tc>
          <w:tcPr>
            <w:tcW w:w="1716" w:type="dxa"/>
          </w:tcPr>
          <w:p w14:paraId="0614C40F" w14:textId="77777777" w:rsidR="00AB434B" w:rsidRDefault="0027191A" w:rsidP="0027191A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  <w:p w14:paraId="65B2244D" w14:textId="77777777" w:rsidR="00AB434B" w:rsidRPr="00817745" w:rsidRDefault="00AB434B" w:rsidP="0027191A">
            <w:pPr>
              <w:pStyle w:val="Defaul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...........................................................</w:t>
            </w:r>
            <w:r w:rsidR="004A7458">
              <w:rPr>
                <w:rFonts w:ascii="Times New Roman" w:hAnsi="Times New Roman" w:cs="Times New Roman"/>
                <w:sz w:val="8"/>
                <w:szCs w:val="8"/>
              </w:rPr>
              <w:t>..........</w:t>
            </w:r>
          </w:p>
          <w:p w14:paraId="7E27884B" w14:textId="77777777" w:rsidR="00AB434B" w:rsidRPr="00817745" w:rsidRDefault="00AB434B" w:rsidP="0027191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Rok produkcji</w:t>
            </w:r>
          </w:p>
        </w:tc>
      </w:tr>
      <w:tr w:rsidR="00AB434B" w14:paraId="61306C38" w14:textId="77777777" w:rsidTr="00D03149">
        <w:trPr>
          <w:trHeight w:val="1527"/>
        </w:trPr>
        <w:tc>
          <w:tcPr>
            <w:tcW w:w="9434" w:type="dxa"/>
            <w:gridSpan w:val="4"/>
          </w:tcPr>
          <w:p w14:paraId="3EF92F48" w14:textId="77777777" w:rsidR="00AB434B" w:rsidRDefault="00AB434B" w:rsidP="0027191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B434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Opis, informacje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  <w:p w14:paraId="7897BF02" w14:textId="77777777" w:rsidR="00002DAF" w:rsidRPr="00002DAF" w:rsidRDefault="0027191A" w:rsidP="0027191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7191A">
              <w:rPr>
                <w:rFonts w:ascii="Times New Roman" w:hAnsi="Times New Roman" w:cs="Times New Roman"/>
                <w:i/>
                <w:iCs/>
              </w:rPr>
              <w:t xml:space="preserve">System sterylizacji niskotemperaturowej 3M™ </w:t>
            </w:r>
            <w:proofErr w:type="spellStart"/>
            <w:r w:rsidRPr="0027191A">
              <w:rPr>
                <w:rFonts w:ascii="Times New Roman" w:hAnsi="Times New Roman" w:cs="Times New Roman"/>
                <w:i/>
                <w:iCs/>
              </w:rPr>
              <w:t>Steri-Vac™XL</w:t>
            </w:r>
            <w:proofErr w:type="spellEnd"/>
            <w:r w:rsidRPr="0027191A">
              <w:rPr>
                <w:rFonts w:ascii="Times New Roman" w:hAnsi="Times New Roman" w:cs="Times New Roman"/>
                <w:i/>
                <w:iCs/>
              </w:rPr>
              <w:t xml:space="preserve"> umożliwia sterylizację materiałów i wyrobów medycznych wrażliwych na działania wysokiej temperatury i wilgoci. Do sterylizacji wykorzystywany jest tlenek etylenu, który charakteryzuje się wysoką aktywnością </w:t>
            </w:r>
            <w:proofErr w:type="spellStart"/>
            <w:r w:rsidRPr="0027191A">
              <w:rPr>
                <w:rFonts w:ascii="Times New Roman" w:hAnsi="Times New Roman" w:cs="Times New Roman"/>
                <w:i/>
                <w:iCs/>
              </w:rPr>
              <w:t>sporobójczą</w:t>
            </w:r>
            <w:proofErr w:type="spellEnd"/>
            <w:r w:rsidRPr="0027191A">
              <w:rPr>
                <w:rFonts w:ascii="Times New Roman" w:hAnsi="Times New Roman" w:cs="Times New Roman"/>
                <w:i/>
                <w:iCs/>
              </w:rPr>
              <w:t xml:space="preserve"> i zdolnością do penetracji materiałów i narzędzi [5]. </w:t>
            </w:r>
            <w:proofErr w:type="spellStart"/>
            <w:r w:rsidRPr="0027191A">
              <w:rPr>
                <w:rFonts w:ascii="Times New Roman" w:hAnsi="Times New Roman" w:cs="Times New Roman"/>
                <w:i/>
                <w:iCs/>
              </w:rPr>
              <w:t>Megaukład</w:t>
            </w:r>
            <w:proofErr w:type="spellEnd"/>
            <w:r w:rsidRPr="0027191A">
              <w:rPr>
                <w:rFonts w:ascii="Times New Roman" w:hAnsi="Times New Roman" w:cs="Times New Roman"/>
                <w:i/>
                <w:iCs/>
              </w:rPr>
              <w:t xml:space="preserve"> techniczny tworzą sterylizator/aerator, dodatkowa komora aeracyjna i </w:t>
            </w:r>
            <w:proofErr w:type="spellStart"/>
            <w:r w:rsidRPr="0027191A">
              <w:rPr>
                <w:rFonts w:ascii="Times New Roman" w:hAnsi="Times New Roman" w:cs="Times New Roman"/>
                <w:i/>
                <w:iCs/>
              </w:rPr>
              <w:t>abator</w:t>
            </w:r>
            <w:proofErr w:type="spellEnd"/>
            <w:r w:rsidRPr="0027191A">
              <w:rPr>
                <w:rFonts w:ascii="Times New Roman" w:hAnsi="Times New Roman" w:cs="Times New Roman"/>
                <w:i/>
                <w:iCs/>
              </w:rPr>
              <w:t xml:space="preserve"> zapewniający katalityczne spalanie tlenku etylenu do dwutlenku węgla i pary wodnej. Proces sterylizacji odbywa się w podciśnieniu. Nośnikiem tlenku etylenu są jednorazowe naboje, które są przebijane (otwierane) automatycznie w komorze sterylizatora dopiero po uzyskaniu właściwego podciśnienia, przy szczelnie zamkniętych drzwiach sterylizatora. System kontroli zamykania drzwi komory sterylizatora zapobiega ich otwarciu w czasie procesu. Po zakończeniu procesu sterylizacji konieczny jest etap degazacji w strumieniu sterylnego filtrowanego powietrza w temperaturze 37°C lub 55°C. Zastosowanie dodatkowej komory aeracyjnej umożliwia przyspieszenie procesu sterylizacji, w taki sposób, że po zakończeniu procesu w sterylizatorze, materiały poddawane są degazacji w komorze aeratora, a kolejny proces sterylizacji i aeracji realizowany jest w komorze sterylizatora.</w:t>
            </w:r>
          </w:p>
          <w:p w14:paraId="7087B878" w14:textId="77777777" w:rsidR="00002DAF" w:rsidRPr="00002DAF" w:rsidRDefault="0027191A" w:rsidP="0027191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7191A">
              <w:rPr>
                <w:rFonts w:ascii="Times New Roman" w:hAnsi="Times New Roman" w:cs="Times New Roman"/>
                <w:i/>
                <w:iCs/>
              </w:rPr>
              <w:t xml:space="preserve">Proces sterylizacji nadzorowany jest przez układ mikroprocesorowy, który za pomocą czujników kontroluje czas, temperaturę, stężenie tlenku etylenu oraz wilgotność. Parametry procesu oraz status cyklu wyświetlane są na panelu </w:t>
            </w:r>
            <w:proofErr w:type="spellStart"/>
            <w:r w:rsidRPr="0027191A">
              <w:rPr>
                <w:rFonts w:ascii="Times New Roman" w:hAnsi="Times New Roman" w:cs="Times New Roman"/>
                <w:i/>
                <w:iCs/>
              </w:rPr>
              <w:t>ciekłokrystaliczym</w:t>
            </w:r>
            <w:proofErr w:type="spellEnd"/>
            <w:r w:rsidRPr="0027191A">
              <w:rPr>
                <w:rFonts w:ascii="Times New Roman" w:hAnsi="Times New Roman" w:cs="Times New Roman"/>
                <w:i/>
                <w:iCs/>
              </w:rPr>
              <w:t xml:space="preserve"> sterylizatora. Przebieg procesu sterylizacji dokumentowany jest w postaci wydruku zawierającego oprócz danych na temat temperatury, ciśnienia, wilgotności, czasu, także informacje na temat cyklu: numer, data, czas, temperatura degazacji oraz ewentualne błędy w trakcie cyklu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21BCC077" w14:textId="77777777" w:rsidR="00002DAF" w:rsidRPr="00AB434B" w:rsidRDefault="00002DAF" w:rsidP="0027191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19B49C21" w14:textId="77777777" w:rsidR="00CB61B0" w:rsidRDefault="00CB61B0" w:rsidP="0027191A">
      <w:pPr>
        <w:pStyle w:val="Default"/>
        <w:jc w:val="both"/>
        <w:rPr>
          <w:rFonts w:ascii="Times New Roman" w:hAnsi="Times New Roman" w:cs="Times New Roman"/>
        </w:rPr>
      </w:pPr>
    </w:p>
    <w:sectPr w:rsidR="00CB61B0" w:rsidSect="00D0314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9AE"/>
    <w:rsid w:val="00002DAF"/>
    <w:rsid w:val="000D3DD1"/>
    <w:rsid w:val="001143B2"/>
    <w:rsid w:val="001A0AEE"/>
    <w:rsid w:val="001A6733"/>
    <w:rsid w:val="0027191A"/>
    <w:rsid w:val="00321819"/>
    <w:rsid w:val="00400C99"/>
    <w:rsid w:val="00456219"/>
    <w:rsid w:val="004A7458"/>
    <w:rsid w:val="005B2E61"/>
    <w:rsid w:val="005E5405"/>
    <w:rsid w:val="005F6708"/>
    <w:rsid w:val="005F68BA"/>
    <w:rsid w:val="00817745"/>
    <w:rsid w:val="00991635"/>
    <w:rsid w:val="00AB434B"/>
    <w:rsid w:val="00B50594"/>
    <w:rsid w:val="00CB61B0"/>
    <w:rsid w:val="00CC494D"/>
    <w:rsid w:val="00CF59AE"/>
    <w:rsid w:val="00D03149"/>
    <w:rsid w:val="00ED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8663"/>
  <w15:docId w15:val="{E8AEC4E8-07A5-4AA9-A8A7-98D8D4D7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21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562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D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AC610-BA11-42F0-8988-20644651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SPZOZ Proszowice</cp:lastModifiedBy>
  <cp:revision>10</cp:revision>
  <cp:lastPrinted>2022-11-25T06:58:00Z</cp:lastPrinted>
  <dcterms:created xsi:type="dcterms:W3CDTF">2022-10-18T10:24:00Z</dcterms:created>
  <dcterms:modified xsi:type="dcterms:W3CDTF">2023-02-13T11:46:00Z</dcterms:modified>
</cp:coreProperties>
</file>